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FFE7" w14:textId="6C8AA5C0" w:rsidR="00F03EDB" w:rsidRPr="008E4E88" w:rsidRDefault="00F03EDB" w:rsidP="000D15C9">
      <w:pPr>
        <w:rPr>
          <w:rFonts w:asciiTheme="minorHAnsi" w:hAnsiTheme="minorHAnsi"/>
        </w:rPr>
      </w:pPr>
    </w:p>
    <w:p w14:paraId="253B33A3" w14:textId="604AC1DC" w:rsidR="008E4E88" w:rsidRPr="00B66D72" w:rsidRDefault="008E4E88" w:rsidP="008E4E88">
      <w:pPr>
        <w:jc w:val="center"/>
        <w:rPr>
          <w:b/>
          <w:sz w:val="32"/>
          <w:szCs w:val="32"/>
        </w:rPr>
      </w:pPr>
      <w:r w:rsidRPr="00B66D72">
        <w:rPr>
          <w:b/>
          <w:sz w:val="32"/>
          <w:szCs w:val="32"/>
        </w:rPr>
        <w:t>Red Tag Parking</w:t>
      </w:r>
    </w:p>
    <w:p w14:paraId="2EFC041E" w14:textId="77777777" w:rsidR="008E4E88" w:rsidRPr="00B66D72" w:rsidRDefault="008E4E88" w:rsidP="008E4E88">
      <w:pPr>
        <w:jc w:val="center"/>
        <w:rPr>
          <w:b/>
          <w:sz w:val="32"/>
          <w:szCs w:val="32"/>
        </w:rPr>
      </w:pPr>
    </w:p>
    <w:p w14:paraId="7BC49216" w14:textId="682F565D" w:rsidR="008E4E88" w:rsidRPr="00B66D72" w:rsidRDefault="00422ED6" w:rsidP="008E4E88">
      <w:pPr>
        <w:pStyle w:val="NoSpacing"/>
      </w:pPr>
      <w:r w:rsidRPr="00B66D72">
        <w:t>H</w:t>
      </w:r>
      <w:r w:rsidR="008E4E88" w:rsidRPr="00B66D72">
        <w:t>ow the</w:t>
      </w:r>
      <w:r w:rsidR="008E4E88" w:rsidRPr="00B66D72">
        <w:rPr>
          <w:b/>
        </w:rPr>
        <w:t xml:space="preserve"> RED TAG</w:t>
      </w:r>
      <w:r w:rsidR="008E4E88" w:rsidRPr="00B66D72">
        <w:t xml:space="preserve"> parking system works</w:t>
      </w:r>
      <w:r w:rsidRPr="00B66D72">
        <w:t>:</w:t>
      </w:r>
      <w:r w:rsidR="008E4E88" w:rsidRPr="00B66D72">
        <w:t xml:space="preserve">  </w:t>
      </w:r>
    </w:p>
    <w:p w14:paraId="3F253E84" w14:textId="77777777" w:rsidR="008E4E88" w:rsidRPr="00B66D72" w:rsidRDefault="008E4E88" w:rsidP="008E4E88">
      <w:pPr>
        <w:pStyle w:val="NoSpacing"/>
      </w:pPr>
    </w:p>
    <w:p w14:paraId="12DC36C8" w14:textId="77777777" w:rsidR="008E4E88" w:rsidRPr="00B66D72" w:rsidRDefault="008E4E88" w:rsidP="008E4E88">
      <w:pPr>
        <w:pStyle w:val="NoSpacing"/>
      </w:pPr>
      <w:r w:rsidRPr="00B66D72">
        <w:t>Presently, if you leave your car parked on Haddam, Shaker Blvd, and the backline or in a driveway, it may be put back at the discretion of the valets due to weather conditions, security event parking needs or valets completing their last rounds for the night.</w:t>
      </w:r>
    </w:p>
    <w:p w14:paraId="252E4E8E" w14:textId="77777777" w:rsidR="008E4E88" w:rsidRPr="00B66D72" w:rsidRDefault="008E4E88" w:rsidP="008E4E88">
      <w:pPr>
        <w:pStyle w:val="NoSpacing"/>
      </w:pPr>
    </w:p>
    <w:p w14:paraId="7C886464" w14:textId="05B69ADC" w:rsidR="008E4E88" w:rsidRPr="00B66D72" w:rsidRDefault="008E4E88" w:rsidP="008E4E88">
      <w:pPr>
        <w:pStyle w:val="NoSpacing"/>
      </w:pPr>
      <w:r w:rsidRPr="00B66D72">
        <w:t xml:space="preserve">If you do not want your </w:t>
      </w:r>
      <w:r w:rsidR="00B66D72" w:rsidRPr="00B66D72">
        <w:t>car,</w:t>
      </w:r>
      <w:r w:rsidRPr="00B66D72">
        <w:t xml:space="preserve"> put away because you intend to use it shortly, you must put a red tag on your dashboard or hang it from your review mirror.  This will allow for a </w:t>
      </w:r>
      <w:r w:rsidR="00B66D72" w:rsidRPr="00B66D72">
        <w:t>30-minute</w:t>
      </w:r>
      <w:r w:rsidRPr="00B66D72">
        <w:t xml:space="preserve"> stay of your vehicle.  This </w:t>
      </w:r>
      <w:r w:rsidR="00B66D72" w:rsidRPr="00B66D72">
        <w:t>30-minute</w:t>
      </w:r>
      <w:r w:rsidRPr="00B66D72">
        <w:t xml:space="preserve"> stay is for the backline and Shaker Blvd.</w:t>
      </w:r>
    </w:p>
    <w:p w14:paraId="1780431F" w14:textId="77777777" w:rsidR="008E4E88" w:rsidRPr="00B66D72" w:rsidRDefault="008E4E88" w:rsidP="008E4E88">
      <w:pPr>
        <w:pStyle w:val="NoSpacing"/>
      </w:pPr>
    </w:p>
    <w:p w14:paraId="2E9BBA3B" w14:textId="785A1092" w:rsidR="008E4E88" w:rsidRPr="00B66D72" w:rsidRDefault="008E4E88" w:rsidP="008E4E88">
      <w:pPr>
        <w:pStyle w:val="NoSpacing"/>
      </w:pPr>
      <w:r w:rsidRPr="00B66D72">
        <w:t>Valets start making their last rounds which include the backline and Shaker Blvd at 1</w:t>
      </w:r>
      <w:r w:rsidR="00871757" w:rsidRPr="00B66D72">
        <w:t>0</w:t>
      </w:r>
      <w:r w:rsidRPr="00B66D72">
        <w:t>:00 p.m. If your car is still parked outside after 1</w:t>
      </w:r>
      <w:r w:rsidR="003A1C5A" w:rsidRPr="00B66D72">
        <w:t>0</w:t>
      </w:r>
      <w:r w:rsidRPr="00B66D72">
        <w:t>:00 p.m. with the red tag displayed, it will be picked up by the valets, unless you call the security gatehouse and inform the valet to leave your vehicle out.  Keep in mind if you choose to call and have your vehicle left out after 1</w:t>
      </w:r>
      <w:r w:rsidR="00871757" w:rsidRPr="00B66D72">
        <w:t>0</w:t>
      </w:r>
      <w:r w:rsidRPr="00B66D72">
        <w:t xml:space="preserve">:00 p.m. on Shaker Blvd. it will be left out </w:t>
      </w:r>
      <w:r w:rsidR="003A1C5A" w:rsidRPr="00B66D72">
        <w:t>at your own risk</w:t>
      </w:r>
      <w:r w:rsidRPr="00B66D72">
        <w:t>.  No cars will be allowed on the backline after midnight.</w:t>
      </w:r>
    </w:p>
    <w:p w14:paraId="2744253A" w14:textId="77777777" w:rsidR="008E4E88" w:rsidRPr="00B66D72" w:rsidRDefault="008E4E88" w:rsidP="008E4E88">
      <w:pPr>
        <w:pStyle w:val="NoSpacing"/>
      </w:pPr>
    </w:p>
    <w:p w14:paraId="7C54F9F5" w14:textId="77777777" w:rsidR="008E4E88" w:rsidRPr="00B66D72" w:rsidRDefault="008E4E88" w:rsidP="008E4E88">
      <w:pPr>
        <w:pStyle w:val="NoSpacing"/>
      </w:pPr>
      <w:r w:rsidRPr="00B66D72">
        <w:t>Below are just a few reminders concerning red tags and valet service:</w:t>
      </w:r>
    </w:p>
    <w:p w14:paraId="63062EAD" w14:textId="77777777" w:rsidR="008E4E88" w:rsidRPr="00B66D72" w:rsidRDefault="008E4E88" w:rsidP="008E4E88">
      <w:pPr>
        <w:pStyle w:val="NoSpacing"/>
      </w:pPr>
    </w:p>
    <w:p w14:paraId="7F399AA8" w14:textId="0E2026B1" w:rsidR="008E4E88" w:rsidRPr="00B66D72" w:rsidRDefault="00651529" w:rsidP="008E4E88">
      <w:pPr>
        <w:pStyle w:val="NoSpacing"/>
        <w:numPr>
          <w:ilvl w:val="0"/>
          <w:numId w:val="1"/>
        </w:numPr>
      </w:pPr>
      <w:r w:rsidRPr="00B66D72">
        <w:t xml:space="preserve">Valet </w:t>
      </w:r>
      <w:r w:rsidR="00B66D72" w:rsidRPr="00B66D72">
        <w:t>leaves</w:t>
      </w:r>
      <w:r w:rsidRPr="00B66D72">
        <w:t xml:space="preserve"> at </w:t>
      </w:r>
      <w:r w:rsidR="005722A4" w:rsidRPr="00B66D72">
        <w:t>10:00 pm, security will bring remaining cars in.</w:t>
      </w:r>
    </w:p>
    <w:p w14:paraId="5FEF09E1" w14:textId="7E780002" w:rsidR="008E4E88" w:rsidRPr="00B66D72" w:rsidRDefault="008E4E88" w:rsidP="008E4E88">
      <w:pPr>
        <w:pStyle w:val="NoSpacing"/>
        <w:numPr>
          <w:ilvl w:val="0"/>
          <w:numId w:val="1"/>
        </w:numPr>
      </w:pPr>
      <w:r w:rsidRPr="00B66D72">
        <w:t xml:space="preserve">If you park on one of the MCCA driveways, aprons, or backline, please make sure you place a red tag in your window or </w:t>
      </w:r>
      <w:r w:rsidR="00B66D72" w:rsidRPr="00B66D72">
        <w:t>rear-view</w:t>
      </w:r>
      <w:r w:rsidRPr="00B66D72">
        <w:t xml:space="preserve"> mirror.  This will allow for a </w:t>
      </w:r>
      <w:r w:rsidR="00B66D72" w:rsidRPr="00B66D72">
        <w:t>30-minute</w:t>
      </w:r>
      <w:r w:rsidRPr="00B66D72">
        <w:t xml:space="preserve"> stay.  These spots are a convenience for everyone.   </w:t>
      </w:r>
    </w:p>
    <w:p w14:paraId="705AD779" w14:textId="4EAA1F95" w:rsidR="008E4E88" w:rsidRPr="00B66D72" w:rsidRDefault="008E4E88" w:rsidP="008E4E88">
      <w:pPr>
        <w:pStyle w:val="NoSpacing"/>
        <w:numPr>
          <w:ilvl w:val="0"/>
          <w:numId w:val="1"/>
        </w:numPr>
      </w:pPr>
      <w:r w:rsidRPr="00B66D72">
        <w:t xml:space="preserve">Continue to phone the security gatehouse at extension </w:t>
      </w:r>
      <w:r w:rsidRPr="00B66D72">
        <w:rPr>
          <w:b/>
        </w:rPr>
        <w:t>333</w:t>
      </w:r>
      <w:r w:rsidRPr="00B66D72">
        <w:t xml:space="preserve"> when you want your car brought out from the garage.  Allow up to a </w:t>
      </w:r>
      <w:r w:rsidR="00B66D72" w:rsidRPr="00B66D72">
        <w:t>20-minute</w:t>
      </w:r>
      <w:r w:rsidRPr="00B66D72">
        <w:t xml:space="preserve"> lead time.  Please phone again when you want your car to be brought in.</w:t>
      </w:r>
    </w:p>
    <w:p w14:paraId="68093BE2" w14:textId="77777777" w:rsidR="008E4E88" w:rsidRPr="00B66D72" w:rsidRDefault="008E4E88" w:rsidP="008E4E88"/>
    <w:p w14:paraId="1E05B24F" w14:textId="1EAD97C1" w:rsidR="008E4E88" w:rsidRPr="00B66D72" w:rsidRDefault="008E4E88" w:rsidP="008E4E88">
      <w:r w:rsidRPr="00B66D72">
        <w:t xml:space="preserve">If you do not have a red tag for each of your </w:t>
      </w:r>
      <w:r w:rsidR="00B66D72" w:rsidRPr="00B66D72">
        <w:t>vehicles,</w:t>
      </w:r>
      <w:r w:rsidRPr="00B66D72">
        <w:t xml:space="preserve"> you may pick one up in the security gatehouse.  Please call the management office for any further clarification.</w:t>
      </w:r>
    </w:p>
    <w:sectPr w:rsidR="008E4E88" w:rsidRPr="00B66D72" w:rsidSect="00CD4368">
      <w:headerReference w:type="even" r:id="rId10"/>
      <w:headerReference w:type="default" r:id="rId11"/>
      <w:footerReference w:type="even" r:id="rId12"/>
      <w:footerReference w:type="default" r:id="rId13"/>
      <w:headerReference w:type="first" r:id="rId14"/>
      <w:footerReference w:type="first" r:id="rId15"/>
      <w:pgSz w:w="12240" w:h="15840"/>
      <w:pgMar w:top="1350" w:right="1440" w:bottom="1530" w:left="1440" w:header="63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77E8" w14:textId="77777777" w:rsidR="005D6236" w:rsidRDefault="005D6236" w:rsidP="00603323">
      <w:r>
        <w:separator/>
      </w:r>
    </w:p>
  </w:endnote>
  <w:endnote w:type="continuationSeparator" w:id="0">
    <w:p w14:paraId="4A64330C" w14:textId="77777777" w:rsidR="005D6236" w:rsidRDefault="005D6236" w:rsidP="0060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equim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equiem">
    <w:altName w:val="Calibri"/>
    <w:charset w:val="00"/>
    <w:family w:val="auto"/>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E443" w14:textId="77777777" w:rsidR="00B06D11" w:rsidRDefault="00B06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0D2E" w14:textId="1B27CD58" w:rsidR="006B5039" w:rsidRDefault="006B5039" w:rsidP="006B5039">
    <w:pPr>
      <w:spacing w:line="360" w:lineRule="auto"/>
      <w:jc w:val="center"/>
      <w:rPr>
        <w:rStyle w:val="Strong"/>
        <w:rFonts w:ascii="Requiem" w:hAnsi="Requiem" w:cs="Arial"/>
        <w:color w:val="790016"/>
        <w:sz w:val="21"/>
        <w:szCs w:val="21"/>
      </w:rPr>
    </w:pPr>
    <w:r>
      <w:rPr>
        <w:rFonts w:ascii="Requiem" w:hAnsi="Requiem" w:cs="Arial"/>
        <w:b/>
        <w:bCs/>
        <w:noProof/>
        <w:color w:val="790016"/>
        <w:sz w:val="21"/>
        <w:szCs w:val="21"/>
      </w:rPr>
      <mc:AlternateContent>
        <mc:Choice Requires="wps">
          <w:drawing>
            <wp:anchor distT="0" distB="0" distL="114300" distR="114300" simplePos="0" relativeHeight="251660288" behindDoc="0" locked="0" layoutInCell="1" allowOverlap="1" wp14:anchorId="60FD5746" wp14:editId="533907E2">
              <wp:simplePos x="0" y="0"/>
              <wp:positionH relativeFrom="column">
                <wp:posOffset>0</wp:posOffset>
              </wp:positionH>
              <wp:positionV relativeFrom="paragraph">
                <wp:posOffset>135255</wp:posOffset>
              </wp:positionV>
              <wp:extent cx="59912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991225" cy="0"/>
                      </a:xfrm>
                      <a:prstGeom prst="line">
                        <a:avLst/>
                      </a:prstGeom>
                      <a:ln>
                        <a:solidFill>
                          <a:srgbClr val="4A45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1EE2F"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65pt" to="47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MnuAEAANUDAAAOAAAAZHJzL2Uyb0RvYy54bWysU8GO0zAQvSPxD5bvNEnVIjZqukK7Wi4I&#10;VrB8gOuMG0u2x7JNk/49Y7dNV4CEWO3F8djz3rx5nmxuJ2vYAULU6DreLGrOwEnstdt3/MfTw7sP&#10;nMUkXC8MOuj4ESK/3b59sxl9C0sc0PQQGJG42I6+40NKvq2qKAewIi7Qg6NLhcGKRGHYV30QI7Fb&#10;Uy3r+n01Yuh9QAkx0un96ZJvC79SINNXpSIkZjpO2lJZQ1l3ea22G9Hug/CDlmcZ4gUqrNCOis5U&#10;9yIJ9jPoP6islgEjqrSQaCtUSksoPVA3Tf1bN98H4aH0QuZEP9sUX49WfjncucdANow+ttE/htzF&#10;pILNX9LHpmLWcTYLpsQkHa5vbprlcs2ZvNxVV6APMX0CtCxvOm60y32IVhw+x0TFKPWSko+Ny2tE&#10;o/sHbUwJwn53ZwI7CHq51cfVerXKj0XAZ2kUZWh11V526WjgRPsNFNM9qW1K+TJWMNMKKcGl5sxr&#10;HGVnmCIJM7D+N/Ccn6FQRu5/wDOiVEaXZrDVDsPfqqfpIlmd8i8OnPrOFuywP5ZXLdbQ7BTnznOe&#10;h/N5XODXv3H7CwAA//8DAFBLAwQUAAYACAAAACEAaJby198AAAAGAQAADwAAAGRycy9kb3ducmV2&#10;LnhtbEyPS0/DMBCE70j8B2uRuFGnLdA0xKlQJMRLHFrK6+bGSxJhr6PYbdN/zyIOcNyZ0cy3+WJw&#10;VuywD60nBeNRAgKp8qalWsH6+eYsBRGiJqOtJ1RwwACL4vgo15nxe1ribhVrwSUUMq2gibHLpAxV&#10;g06Hke+Q2Pv0vdORz76Wptd7LndWTpLkUjrdEi80usOyweprtXUK0o+3tT083r7Mnu5m9w/L1zKd&#10;v5dKnZ4M11cgIg7xLww/+IwOBTNt/JZMEFYBPxIVTMZTEOzOz6cXIDa/gixy+R+/+AYAAP//AwBQ&#10;SwECLQAUAAYACAAAACEAtoM4kv4AAADhAQAAEwAAAAAAAAAAAAAAAAAAAAAAW0NvbnRlbnRfVHlw&#10;ZXNdLnhtbFBLAQItABQABgAIAAAAIQA4/SH/1gAAAJQBAAALAAAAAAAAAAAAAAAAAC8BAABfcmVs&#10;cy8ucmVsc1BLAQItABQABgAIAAAAIQDg7wMnuAEAANUDAAAOAAAAAAAAAAAAAAAAAC4CAABkcnMv&#10;ZTJvRG9jLnhtbFBLAQItABQABgAIAAAAIQBolvLX3wAAAAYBAAAPAAAAAAAAAAAAAAAAABIEAABk&#10;cnMvZG93bnJldi54bWxQSwUGAAAAAAQABADzAAAAHgUAAAAA&#10;" strokecolor="#4a4544" strokeweight=".5pt">
              <v:stroke joinstyle="miter"/>
            </v:line>
          </w:pict>
        </mc:Fallback>
      </mc:AlternateContent>
    </w:r>
  </w:p>
  <w:p w14:paraId="3377A94E" w14:textId="37455A39" w:rsidR="006B5039" w:rsidRPr="008A6F2B" w:rsidRDefault="006B5039" w:rsidP="009720A3">
    <w:pPr>
      <w:spacing w:line="276" w:lineRule="auto"/>
      <w:jc w:val="center"/>
      <w:rPr>
        <w:rFonts w:ascii="Requiem" w:hAnsi="Requiem" w:cs="Arial"/>
        <w:color w:val="4A4544"/>
        <w:sz w:val="21"/>
        <w:szCs w:val="21"/>
      </w:rPr>
    </w:pPr>
    <w:r w:rsidRPr="008A6F2B">
      <w:rPr>
        <w:rStyle w:val="Strong"/>
        <w:rFonts w:ascii="Requiem" w:hAnsi="Requiem" w:cs="Arial"/>
        <w:color w:val="4A4544"/>
        <w:sz w:val="21"/>
        <w:szCs w:val="21"/>
      </w:rPr>
      <w:t xml:space="preserve">Moreland Courts Condominium Association, Inc. </w:t>
    </w:r>
    <w:r w:rsidRPr="008A6F2B">
      <w:rPr>
        <w:rFonts w:ascii="Requiem" w:hAnsi="Requiem" w:cs="Arial"/>
        <w:color w:val="4A4544"/>
        <w:sz w:val="21"/>
        <w:szCs w:val="21"/>
      </w:rPr>
      <w:br/>
      <w:t xml:space="preserve">13415 Shaker Blvd., Cleveland, OH 44120 </w:t>
    </w:r>
    <w:r w:rsidR="00B06D11" w:rsidRPr="008A6F2B">
      <w:rPr>
        <w:rFonts w:ascii="Segoe UI Symbol" w:hAnsi="Segoe UI Symbol" w:cs="Segoe UI Symbol"/>
        <w:color w:val="4A4544"/>
        <w:sz w:val="21"/>
        <w:szCs w:val="21"/>
      </w:rPr>
      <w:t>▪</w:t>
    </w:r>
    <w:r w:rsidRPr="008A6F2B">
      <w:rPr>
        <w:rFonts w:ascii="Requiem" w:hAnsi="Requiem" w:cs="Arial"/>
        <w:color w:val="4A4544"/>
        <w:sz w:val="21"/>
        <w:szCs w:val="21"/>
      </w:rPr>
      <w:t xml:space="preserve"> 216.751.1100 </w:t>
    </w:r>
    <w:r w:rsidRPr="008A6F2B">
      <w:rPr>
        <w:rFonts w:ascii="Segoe UI Symbol" w:hAnsi="Segoe UI Symbol" w:cs="Segoe UI Symbol"/>
        <w:color w:val="4A4544"/>
        <w:sz w:val="21"/>
        <w:szCs w:val="21"/>
      </w:rPr>
      <w:t>▪</w:t>
    </w:r>
    <w:r w:rsidRPr="008A6F2B">
      <w:rPr>
        <w:rFonts w:ascii="Requiem" w:hAnsi="Requiem" w:cs="Arial"/>
        <w:color w:val="4A4544"/>
        <w:sz w:val="21"/>
        <w:szCs w:val="21"/>
      </w:rPr>
      <w:t xml:space="preserve"> </w:t>
    </w:r>
    <w:hyperlink r:id="rId1" w:tgtFrame="_blank" w:history="1">
      <w:r w:rsidRPr="008A6F2B">
        <w:rPr>
          <w:rStyle w:val="Strong"/>
          <w:rFonts w:ascii="Requiem" w:hAnsi="Requiem" w:cs="Arial"/>
          <w:b w:val="0"/>
          <w:color w:val="4A4544"/>
          <w:sz w:val="21"/>
          <w:szCs w:val="21"/>
        </w:rPr>
        <w:t>www.morelandcourts.com</w:t>
      </w:r>
    </w:hyperlink>
  </w:p>
  <w:p w14:paraId="1825FF56" w14:textId="29771F69" w:rsidR="006B5039" w:rsidRPr="006B5039" w:rsidRDefault="009720A3" w:rsidP="006B5039">
    <w:pPr>
      <w:spacing w:line="360" w:lineRule="auto"/>
      <w:rPr>
        <w:rFonts w:ascii="Requiem" w:hAnsi="Requiem" w:cs="Arial"/>
        <w:color w:val="790016"/>
        <w:sz w:val="21"/>
        <w:szCs w:val="21"/>
      </w:rPr>
    </w:pPr>
    <w:r w:rsidRPr="008A6F2B">
      <w:rPr>
        <w:rFonts w:ascii="Requiem" w:hAnsi="Requiem" w:cs="Arial"/>
        <w:b/>
        <w:bCs/>
        <w:noProof/>
        <w:color w:val="4A4544"/>
        <w:sz w:val="21"/>
        <w:szCs w:val="21"/>
      </w:rPr>
      <mc:AlternateContent>
        <mc:Choice Requires="wps">
          <w:drawing>
            <wp:anchor distT="0" distB="0" distL="114300" distR="114300" simplePos="0" relativeHeight="251659264" behindDoc="0" locked="0" layoutInCell="1" allowOverlap="1" wp14:anchorId="63CC7ECC" wp14:editId="0C94E907">
              <wp:simplePos x="0" y="0"/>
              <wp:positionH relativeFrom="column">
                <wp:posOffset>0</wp:posOffset>
              </wp:positionH>
              <wp:positionV relativeFrom="paragraph">
                <wp:posOffset>12065</wp:posOffset>
              </wp:positionV>
              <wp:extent cx="59912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91225" cy="0"/>
                      </a:xfrm>
                      <a:prstGeom prst="line">
                        <a:avLst/>
                      </a:prstGeom>
                      <a:ln>
                        <a:solidFill>
                          <a:srgbClr val="4A45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FBF195"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71.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MnuAEAANUDAAAOAAAAZHJzL2Uyb0RvYy54bWysU8GO0zAQvSPxD5bvNEnVIjZqukK7Wi4I&#10;VrB8gOuMG0u2x7JNk/49Y7dNV4CEWO3F8djz3rx5nmxuJ2vYAULU6DreLGrOwEnstdt3/MfTw7sP&#10;nMUkXC8MOuj4ESK/3b59sxl9C0sc0PQQGJG42I6+40NKvq2qKAewIi7Qg6NLhcGKRGHYV30QI7Fb&#10;Uy3r+n01Yuh9QAkx0un96ZJvC79SINNXpSIkZjpO2lJZQ1l3ea22G9Hug/CDlmcZ4gUqrNCOis5U&#10;9yIJ9jPoP6islgEjqrSQaCtUSksoPVA3Tf1bN98H4aH0QuZEP9sUX49WfjncucdANow+ttE/htzF&#10;pILNX9LHpmLWcTYLpsQkHa5vbprlcs2ZvNxVV6APMX0CtCxvOm60y32IVhw+x0TFKPWSko+Ny2tE&#10;o/sHbUwJwn53ZwI7CHq51cfVerXKj0XAZ2kUZWh11V526WjgRPsNFNM9qW1K+TJWMNMKKcGl5sxr&#10;HGVnmCIJM7D+N/Ccn6FQRu5/wDOiVEaXZrDVDsPfqqfpIlmd8i8OnPrOFuywP5ZXLdbQ7BTnznOe&#10;h/N5XODXv3H7CwAA//8DAFBLAwQUAAYACAAAACEAEHylvdwAAAAEAQAADwAAAGRycy9kb3ducmV2&#10;LnhtbEyPS0/DMBCE70j8B2uRuFGHZ5MQp0KREFDEoaW8bm68JBH2OordNv33LFzgODurmW+K2eis&#10;2OIQOk8KTicJCKTam44aBavn25MURIiajLaeUMEeA8zKw4NC58bvaIHbZWwEh1DItYI2xj6XMtQt&#10;Oh0mvkdi79MPTkeWQyPNoHcc7qw8S5Ir6XRH3NDqHqsW66/lxilIP95Wdv949zJ9up8+zBevVZq9&#10;V0odH4031yAijvHvGX7wGR1KZlr7DZkgrAIeEvmagWAzuzi/BLH+1bIs5H/48hsAAP//AwBQSwEC&#10;LQAUAAYACAAAACEAtoM4kv4AAADhAQAAEwAAAAAAAAAAAAAAAAAAAAAAW0NvbnRlbnRfVHlwZXNd&#10;LnhtbFBLAQItABQABgAIAAAAIQA4/SH/1gAAAJQBAAALAAAAAAAAAAAAAAAAAC8BAABfcmVscy8u&#10;cmVsc1BLAQItABQABgAIAAAAIQDg7wMnuAEAANUDAAAOAAAAAAAAAAAAAAAAAC4CAABkcnMvZTJv&#10;RG9jLnhtbFBLAQItABQABgAIAAAAIQAQfKW93AAAAAQBAAAPAAAAAAAAAAAAAAAAABIEAABkcnMv&#10;ZG93bnJldi54bWxQSwUGAAAAAAQABADzAAAAGwUAAAAA&#10;" strokecolor="#4a4544" strokeweight=".5pt">
              <v:stroke joinstyle="miter"/>
            </v:line>
          </w:pict>
        </mc:Fallback>
      </mc:AlternateContent>
    </w:r>
    <w:r w:rsidR="006B5039">
      <w:rPr>
        <w:rFonts w:ascii="Requiem" w:hAnsi="Requiem" w:cs="Arial"/>
        <w:color w:val="790016"/>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83C3" w14:textId="77777777" w:rsidR="00B06D11" w:rsidRDefault="00B06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FBEF" w14:textId="77777777" w:rsidR="005D6236" w:rsidRDefault="005D6236" w:rsidP="00603323">
      <w:r>
        <w:separator/>
      </w:r>
    </w:p>
  </w:footnote>
  <w:footnote w:type="continuationSeparator" w:id="0">
    <w:p w14:paraId="519B9DAD" w14:textId="77777777" w:rsidR="005D6236" w:rsidRDefault="005D6236" w:rsidP="0060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858F" w14:textId="77777777" w:rsidR="00B06D11" w:rsidRDefault="00B06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87F7" w14:textId="7080FA81" w:rsidR="00603323" w:rsidRDefault="00603323" w:rsidP="00603323">
    <w:pPr>
      <w:spacing w:line="360" w:lineRule="auto"/>
      <w:jc w:val="center"/>
      <w:rPr>
        <w:rFonts w:ascii="Arial" w:hAnsi="Arial" w:cs="Arial"/>
        <w:color w:val="790016"/>
        <w:sz w:val="21"/>
        <w:szCs w:val="21"/>
      </w:rPr>
    </w:pPr>
    <w:r w:rsidRPr="00603323">
      <w:rPr>
        <w:rFonts w:ascii="Requim roman" w:hAnsi="Requim roman"/>
        <w:noProof/>
      </w:rPr>
      <w:drawing>
        <wp:anchor distT="0" distB="0" distL="114300" distR="114300" simplePos="0" relativeHeight="251658240" behindDoc="1" locked="0" layoutInCell="1" allowOverlap="1" wp14:anchorId="6EFA049A" wp14:editId="09DB4285">
          <wp:simplePos x="0" y="0"/>
          <wp:positionH relativeFrom="column">
            <wp:posOffset>2085340</wp:posOffset>
          </wp:positionH>
          <wp:positionV relativeFrom="page">
            <wp:posOffset>419100</wp:posOffset>
          </wp:positionV>
          <wp:extent cx="1773936" cy="978408"/>
          <wp:effectExtent l="0" t="0" r="0" b="0"/>
          <wp:wrapTopAndBottom/>
          <wp:docPr id="1" name="Picture 1" descr="C:\Users\leaht\AppData\Local\Microsoft\Windows\Temporary Internet Files\Content.Outlook\N2IORLU0\M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ht\AppData\Local\Microsoft\Windows\Temporary Internet Files\Content.Outlook\N2IORLU0\MC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936"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6608" w14:textId="77777777" w:rsidR="00B06D11" w:rsidRDefault="00B06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D00BA"/>
    <w:multiLevelType w:val="hybridMultilevel"/>
    <w:tmpl w:val="2DF0A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6077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23"/>
    <w:rsid w:val="000D15C9"/>
    <w:rsid w:val="001C5730"/>
    <w:rsid w:val="00353BAF"/>
    <w:rsid w:val="003A1C5A"/>
    <w:rsid w:val="003C3A7C"/>
    <w:rsid w:val="004001E4"/>
    <w:rsid w:val="00422ED6"/>
    <w:rsid w:val="004C029B"/>
    <w:rsid w:val="005722A4"/>
    <w:rsid w:val="005D6236"/>
    <w:rsid w:val="00603323"/>
    <w:rsid w:val="00651529"/>
    <w:rsid w:val="006B5039"/>
    <w:rsid w:val="00871757"/>
    <w:rsid w:val="008A6F2B"/>
    <w:rsid w:val="008E4E88"/>
    <w:rsid w:val="009720A3"/>
    <w:rsid w:val="009C5C15"/>
    <w:rsid w:val="00A93932"/>
    <w:rsid w:val="00AE3C8D"/>
    <w:rsid w:val="00B06D11"/>
    <w:rsid w:val="00B66D72"/>
    <w:rsid w:val="00B678FD"/>
    <w:rsid w:val="00BE7D16"/>
    <w:rsid w:val="00C133E6"/>
    <w:rsid w:val="00C96A04"/>
    <w:rsid w:val="00CD4368"/>
    <w:rsid w:val="00DC7785"/>
    <w:rsid w:val="00F03EDB"/>
    <w:rsid w:val="00F5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A22C2B"/>
  <w15:chartTrackingRefBased/>
  <w15:docId w15:val="{1686A39C-CF96-44BF-958F-B5BFCB83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3323"/>
    <w:rPr>
      <w:b/>
      <w:bCs/>
    </w:rPr>
  </w:style>
  <w:style w:type="paragraph" w:styleId="Header">
    <w:name w:val="header"/>
    <w:basedOn w:val="Normal"/>
    <w:link w:val="HeaderChar"/>
    <w:uiPriority w:val="99"/>
    <w:unhideWhenUsed/>
    <w:rsid w:val="006033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03323"/>
  </w:style>
  <w:style w:type="paragraph" w:styleId="Footer">
    <w:name w:val="footer"/>
    <w:basedOn w:val="Normal"/>
    <w:link w:val="FooterChar"/>
    <w:uiPriority w:val="99"/>
    <w:unhideWhenUsed/>
    <w:rsid w:val="006033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03323"/>
  </w:style>
  <w:style w:type="paragraph" w:styleId="NoSpacing">
    <w:name w:val="No Spacing"/>
    <w:uiPriority w:val="1"/>
    <w:qFormat/>
    <w:rsid w:val="008E4E8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000554">
      <w:bodyDiv w:val="1"/>
      <w:marLeft w:val="0"/>
      <w:marRight w:val="0"/>
      <w:marTop w:val="0"/>
      <w:marBottom w:val="0"/>
      <w:divBdr>
        <w:top w:val="none" w:sz="0" w:space="0" w:color="auto"/>
        <w:left w:val="none" w:sz="0" w:space="0" w:color="auto"/>
        <w:bottom w:val="none" w:sz="0" w:space="0" w:color="auto"/>
        <w:right w:val="none" w:sz="0" w:space="0" w:color="auto"/>
      </w:divBdr>
    </w:div>
    <w:div w:id="16671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orelandcour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85A5D9F6A1F644921B2579528E58B2" ma:contentTypeVersion="7" ma:contentTypeDescription="Create a new document." ma:contentTypeScope="" ma:versionID="45dfd6ba5dbc425c7d7dffcbe499a7a4">
  <xsd:schema xmlns:xsd="http://www.w3.org/2001/XMLSchema" xmlns:xs="http://www.w3.org/2001/XMLSchema" xmlns:p="http://schemas.microsoft.com/office/2006/metadata/properties" xmlns:ns2="0be33d03-2db5-4eeb-bfcf-c1c0e0172686" xmlns:ns3="b208c744-9d0f-47c6-a986-42ad0856594c" targetNamespace="http://schemas.microsoft.com/office/2006/metadata/properties" ma:root="true" ma:fieldsID="f1863b4017985fc99aeb11e1f6ca7224" ns2:_="" ns3:_="">
    <xsd:import namespace="0be33d03-2db5-4eeb-bfcf-c1c0e0172686"/>
    <xsd:import namespace="b208c744-9d0f-47c6-a986-42ad08565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33d03-2db5-4eeb-bfcf-c1c0e0172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8c744-9d0f-47c6-a986-42ad08565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D2DE7-C731-4CAD-A81B-914CE3BD0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612153-3536-4053-BD80-0E119ED94C96}">
  <ds:schemaRefs>
    <ds:schemaRef ds:uri="http://schemas.microsoft.com/sharepoint/v3/contenttype/forms"/>
  </ds:schemaRefs>
</ds:datastoreItem>
</file>

<file path=customXml/itemProps3.xml><?xml version="1.0" encoding="utf-8"?>
<ds:datastoreItem xmlns:ds="http://schemas.openxmlformats.org/officeDocument/2006/customXml" ds:itemID="{6F4CCE12-4BCF-4790-B881-1ADE28D8AD33}"/>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Terkel</dc:creator>
  <cp:keywords/>
  <dc:description/>
  <cp:lastModifiedBy>Tae'Lour Block</cp:lastModifiedBy>
  <cp:revision>2</cp:revision>
  <cp:lastPrinted>2024-01-02T18:42:00Z</cp:lastPrinted>
  <dcterms:created xsi:type="dcterms:W3CDTF">2024-01-02T18:55:00Z</dcterms:created>
  <dcterms:modified xsi:type="dcterms:W3CDTF">2024-01-02T18:55:00Z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0x010100CE85A5D9F6A1F644921B2579528E58B2</vt:lpwstr>
  </property>
  <property fmtid="{D5CDD505-2E9C-101B-9397-08002B2CF9AE}" pid="3" name="Order">
    <vt:r8>525600</vt:r8>
  </property>
</Properties>
</file>